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F4EEF">
      <w:pPr>
        <w:jc w:val="center"/>
        <w:rPr>
          <w:b/>
          <w:bCs/>
          <w:sz w:val="24"/>
          <w:szCs w:val="24"/>
        </w:rPr>
      </w:pPr>
      <w:r>
        <w:drawing>
          <wp:inline distT="0" distB="0" distL="0" distR="0">
            <wp:extent cx="472440" cy="472440"/>
            <wp:effectExtent l="0" t="0" r="3810" b="3810"/>
            <wp:docPr id="452753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53573"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72440" cy="472440"/>
                    </a:xfrm>
                    <a:prstGeom prst="rect">
                      <a:avLst/>
                    </a:prstGeom>
                    <a:noFill/>
                    <a:ln>
                      <a:noFill/>
                    </a:ln>
                  </pic:spPr>
                </pic:pic>
              </a:graphicData>
            </a:graphic>
          </wp:inline>
        </w:drawing>
      </w:r>
    </w:p>
    <w:p w14:paraId="72FB3E72">
      <w:pPr>
        <w:jc w:val="center"/>
        <w:rPr>
          <w:b/>
          <w:bCs/>
          <w:sz w:val="24"/>
          <w:szCs w:val="24"/>
        </w:rPr>
      </w:pPr>
      <w:r>
        <w:rPr>
          <w:b/>
          <w:bCs/>
          <w:sz w:val="24"/>
          <w:szCs w:val="24"/>
        </w:rPr>
        <w:t>COPYRIGHT DECLARATION &amp; LICENSE AGREEMENT FORM</w:t>
      </w:r>
    </w:p>
    <w:p w14:paraId="704B6463">
      <w:pPr>
        <w:jc w:val="center"/>
        <w:rPr>
          <w:b/>
          <w:bCs/>
          <w:sz w:val="24"/>
          <w:szCs w:val="24"/>
        </w:rPr>
      </w:pPr>
      <w:r>
        <w:rPr>
          <w:b/>
          <w:bCs/>
          <w:sz w:val="24"/>
          <w:szCs w:val="24"/>
        </w:rPr>
        <w:t>Abhinavdhara (IJIIS – International Journal of Innovation in Indic Studies)</w:t>
      </w:r>
    </w:p>
    <w:p w14:paraId="6D614509">
      <w:pPr>
        <w:rPr>
          <w:rFonts w:ascii="Times New Roman" w:hAnsi="Times New Roman" w:cs="Times New Roman"/>
          <w:u w:val="single"/>
        </w:rPr>
      </w:pPr>
    </w:p>
    <w:p w14:paraId="3B7C7771">
      <w:pPr>
        <w:rPr>
          <w:rFonts w:ascii="Times New Roman" w:hAnsi="Times New Roman" w:cs="Times New Roman"/>
          <w:b/>
          <w:bCs/>
          <w:u w:val="single"/>
        </w:rPr>
      </w:pPr>
      <w:r>
        <w:rPr>
          <w:rFonts w:ascii="Times New Roman" w:hAnsi="Times New Roman" w:cs="Times New Roman"/>
          <w:b/>
          <w:bCs/>
          <w:u w:val="single"/>
        </w:rPr>
        <w:t>Manuscript Details</w:t>
      </w:r>
    </w:p>
    <w:p w14:paraId="73267749">
      <w:pPr>
        <w:rPr>
          <w:rFonts w:ascii="Times New Roman" w:hAnsi="Times New Roman" w:cs="Times New Roman"/>
          <w:sz w:val="10"/>
          <w:szCs w:val="10"/>
        </w:rPr>
      </w:pPr>
    </w:p>
    <w:p w14:paraId="30DBC586">
      <w:pPr>
        <w:rPr>
          <w:rFonts w:ascii="Times New Roman" w:hAnsi="Times New Roman" w:cs="Times New Roman"/>
        </w:rPr>
      </w:pPr>
      <w:r>
        <w:rPr>
          <w:rFonts w:ascii="Times New Roman" w:hAnsi="Times New Roman" w:cs="Times New Roman"/>
        </w:rPr>
        <w:t>of Manuscript: ...............................................................................................................................</w:t>
      </w:r>
    </w:p>
    <w:p w14:paraId="31642D83">
      <w:pPr>
        <w:rPr>
          <w:rFonts w:ascii="Times New Roman" w:hAnsi="Times New Roman" w:cs="Times New Roman"/>
          <w:sz w:val="10"/>
          <w:szCs w:val="10"/>
        </w:rPr>
      </w:pPr>
    </w:p>
    <w:p w14:paraId="7A35636B">
      <w:pPr>
        <w:rPr>
          <w:rFonts w:ascii="Times New Roman" w:hAnsi="Times New Roman" w:cs="Times New Roman"/>
        </w:rPr>
      </w:pPr>
      <w:r>
        <w:rPr>
          <w:rFonts w:ascii="Times New Roman" w:hAnsi="Times New Roman" w:cs="Times New Roman"/>
        </w:rPr>
        <w:t>Author(s) Name: ............................................................................................................................</w:t>
      </w:r>
    </w:p>
    <w:p w14:paraId="7DB319BE">
      <w:pPr>
        <w:rPr>
          <w:rFonts w:ascii="Times New Roman" w:hAnsi="Times New Roman" w:cs="Times New Roman"/>
          <w:sz w:val="14"/>
          <w:szCs w:val="14"/>
        </w:rPr>
      </w:pPr>
    </w:p>
    <w:p w14:paraId="6D33F37C">
      <w:pPr>
        <w:rPr>
          <w:rFonts w:ascii="Times New Roman" w:hAnsi="Times New Roman" w:cs="Times New Roman"/>
        </w:rPr>
      </w:pPr>
      <w:r>
        <w:rPr>
          <w:rFonts w:ascii="Times New Roman" w:hAnsi="Times New Roman" w:cs="Times New Roman"/>
        </w:rPr>
        <w:t>Affiliation/Institution: ....................................................................................................................</w:t>
      </w:r>
    </w:p>
    <w:p w14:paraId="2FC26618">
      <w:pPr>
        <w:rPr>
          <w:rFonts w:ascii="Times New Roman" w:hAnsi="Times New Roman" w:cs="Times New Roman"/>
          <w:sz w:val="14"/>
          <w:szCs w:val="14"/>
        </w:rPr>
      </w:pPr>
    </w:p>
    <w:p w14:paraId="7812DF8F">
      <w:pPr>
        <w:rPr>
          <w:rFonts w:ascii="Times New Roman" w:hAnsi="Times New Roman" w:cs="Times New Roman"/>
        </w:rPr>
      </w:pPr>
      <w:r>
        <w:rPr>
          <w:rFonts w:ascii="Times New Roman" w:hAnsi="Times New Roman" w:cs="Times New Roman"/>
        </w:rPr>
        <w:t>Corresponding Author Email: ........................................................................................................</w:t>
      </w:r>
    </w:p>
    <w:p w14:paraId="501DBBBE">
      <w:pPr>
        <w:rPr>
          <w:rFonts w:ascii="Times New Roman" w:hAnsi="Times New Roman" w:cs="Times New Roman"/>
          <w:sz w:val="4"/>
          <w:szCs w:val="4"/>
        </w:rPr>
      </w:pPr>
    </w:p>
    <w:p w14:paraId="1FB8472F">
      <w:pPr>
        <w:rPr>
          <w:rFonts w:ascii="Times New Roman" w:hAnsi="Times New Roman" w:cs="Times New Roman"/>
          <w:b/>
          <w:bCs/>
          <w:u w:val="single"/>
        </w:rPr>
      </w:pPr>
      <w:r>
        <w:rPr>
          <w:rFonts w:ascii="Times New Roman" w:hAnsi="Times New Roman" w:cs="Times New Roman"/>
          <w:b/>
          <w:bCs/>
          <w:u w:val="single"/>
        </w:rPr>
        <w:t>Copyright Declaration</w:t>
      </w:r>
    </w:p>
    <w:p w14:paraId="7B8FA3C6">
      <w:pPr>
        <w:jc w:val="both"/>
        <w:rPr>
          <w:rFonts w:ascii="Times New Roman" w:hAnsi="Times New Roman" w:cs="Times New Roman"/>
        </w:rPr>
      </w:pPr>
      <w:r>
        <w:rPr>
          <w:rFonts w:ascii="Times New Roman" w:hAnsi="Times New Roman" w:cs="Times New Roman"/>
        </w:rPr>
        <w:t>I/We hereby declare that the above-mentioned manuscript submitted to Abhinavdhara (ABHINAVDHARA) – IJIIS is an original research work prepared by me/us and has not been published or submitted elsewhere for publication.</w:t>
      </w:r>
    </w:p>
    <w:p w14:paraId="508ACAA1">
      <w:pPr>
        <w:rPr>
          <w:rFonts w:ascii="Times New Roman" w:hAnsi="Times New Roman" w:cs="Times New Roman"/>
        </w:rPr>
      </w:pPr>
      <w:r>
        <w:rPr>
          <w:rFonts w:ascii="Times New Roman" w:hAnsi="Times New Roman" w:cs="Times New Roman"/>
        </w:rPr>
        <w:t>I/We confirm that:</w:t>
      </w:r>
    </w:p>
    <w:p w14:paraId="44C048EC">
      <w:pPr>
        <w:rPr>
          <w:rFonts w:ascii="Times New Roman" w:hAnsi="Times New Roman" w:cs="Times New Roman"/>
        </w:rPr>
      </w:pPr>
      <w:r>
        <w:rPr>
          <w:rFonts w:ascii="Segoe UI Symbol" w:hAnsi="Segoe UI Symbol" w:cs="Segoe UI Symbol"/>
        </w:rPr>
        <w:t>☐</w:t>
      </w:r>
      <w:r>
        <w:rPr>
          <w:rFonts w:ascii="Times New Roman" w:hAnsi="Times New Roman" w:cs="Times New Roman"/>
        </w:rPr>
        <w:t xml:space="preserve"> The manuscript is original and free from plagiarism.</w:t>
      </w:r>
      <w:r>
        <w:rPr>
          <w:rFonts w:ascii="Times New Roman" w:hAnsi="Times New Roman" w:cs="Times New Roman"/>
        </w:rPr>
        <w:br w:type="textWrapping"/>
      </w:r>
      <w:r>
        <w:rPr>
          <w:rFonts w:ascii="Segoe UI Symbol" w:hAnsi="Segoe UI Symbol" w:cs="Segoe UI Symbol"/>
        </w:rPr>
        <w:t>☐</w:t>
      </w:r>
      <w:r>
        <w:rPr>
          <w:rFonts w:ascii="Times New Roman" w:hAnsi="Times New Roman" w:cs="Times New Roman"/>
        </w:rPr>
        <w:t xml:space="preserve"> All sources, references, and contributions of other scholars have been properly acknowledged.</w:t>
      </w:r>
      <w:r>
        <w:rPr>
          <w:rFonts w:ascii="Times New Roman" w:hAnsi="Times New Roman" w:cs="Times New Roman"/>
        </w:rPr>
        <w:br w:type="textWrapping"/>
      </w:r>
      <w:r>
        <w:rPr>
          <w:rFonts w:ascii="Segoe UI Symbol" w:hAnsi="Segoe UI Symbol" w:cs="Segoe UI Symbol"/>
        </w:rPr>
        <w:t>☐</w:t>
      </w:r>
      <w:r>
        <w:rPr>
          <w:rFonts w:ascii="Times New Roman" w:hAnsi="Times New Roman" w:cs="Times New Roman"/>
        </w:rPr>
        <w:t xml:space="preserve"> The manuscript does not violate any copyright, intellectual property rights, or ethical publishing      </w:t>
      </w:r>
    </w:p>
    <w:p w14:paraId="778C6B4F">
      <w:pPr>
        <w:rPr>
          <w:rFonts w:ascii="Times New Roman" w:hAnsi="Times New Roman" w:cs="Times New Roman"/>
        </w:rPr>
      </w:pPr>
      <w:r>
        <w:rPr>
          <w:rFonts w:ascii="Times New Roman" w:hAnsi="Times New Roman" w:cs="Times New Roman"/>
        </w:rPr>
        <w:t xml:space="preserve">       standards.</w:t>
      </w:r>
      <w:r>
        <w:rPr>
          <w:rFonts w:ascii="Times New Roman" w:hAnsi="Times New Roman" w:cs="Times New Roman"/>
        </w:rPr>
        <w:br w:type="textWrapping"/>
      </w:r>
      <w:r>
        <w:rPr>
          <w:rFonts w:ascii="Segoe UI Symbol" w:hAnsi="Segoe UI Symbol" w:cs="Segoe UI Symbol"/>
        </w:rPr>
        <w:t>☐</w:t>
      </w:r>
      <w:r>
        <w:rPr>
          <w:rFonts w:ascii="Times New Roman" w:hAnsi="Times New Roman" w:cs="Times New Roman"/>
        </w:rPr>
        <w:t xml:space="preserve"> All authors have approved the final version of the manuscript.</w:t>
      </w:r>
      <w:r>
        <w:rPr>
          <w:rFonts w:ascii="Times New Roman" w:hAnsi="Times New Roman" w:cs="Times New Roman"/>
        </w:rPr>
        <w:br w:type="textWrapping"/>
      </w:r>
      <w:r>
        <w:rPr>
          <w:rFonts w:ascii="Segoe UI Symbol" w:hAnsi="Segoe UI Symbol" w:cs="Segoe UI Symbol"/>
        </w:rPr>
        <w:t>☐</w:t>
      </w:r>
      <w:r>
        <w:rPr>
          <w:rFonts w:ascii="Times New Roman" w:hAnsi="Times New Roman" w:cs="Times New Roman"/>
        </w:rPr>
        <w:t xml:space="preserve"> Necessary permissions have been obtained for any third-party material used in the manuscript.</w:t>
      </w:r>
    </w:p>
    <w:p w14:paraId="60FDBA52">
      <w:pPr>
        <w:rPr>
          <w:rFonts w:ascii="Times New Roman" w:hAnsi="Times New Roman" w:cs="Times New Roman"/>
          <w:sz w:val="8"/>
          <w:szCs w:val="8"/>
        </w:rPr>
      </w:pPr>
    </w:p>
    <w:p w14:paraId="00E1C91D">
      <w:pPr>
        <w:rPr>
          <w:rFonts w:ascii="Times New Roman" w:hAnsi="Times New Roman" w:cs="Times New Roman"/>
          <w:b/>
          <w:bCs/>
          <w:u w:val="single"/>
        </w:rPr>
      </w:pPr>
      <w:r>
        <w:rPr>
          <w:rFonts w:ascii="Times New Roman" w:hAnsi="Times New Roman" w:cs="Times New Roman"/>
          <w:b/>
          <w:bCs/>
          <w:u w:val="single"/>
        </w:rPr>
        <w:t>Copyright &amp; Publishing License Agreement</w:t>
      </w:r>
    </w:p>
    <w:p w14:paraId="70ED1188">
      <w:pPr>
        <w:rPr>
          <w:rFonts w:ascii="Times New Roman" w:hAnsi="Times New Roman" w:cs="Times New Roman"/>
        </w:rPr>
      </w:pPr>
      <w:r>
        <w:rPr>
          <w:rFonts w:ascii="Times New Roman" w:hAnsi="Times New Roman" w:cs="Times New Roman"/>
        </w:rPr>
        <w:t>The author(s) retain the copyright of the published work and grant Abhinavdhara (ABHINAVDHARA) – IJIIS a non-exclusive right to:</w:t>
      </w:r>
    </w:p>
    <w:p w14:paraId="51C690DB">
      <w:pPr>
        <w:numPr>
          <w:ilvl w:val="0"/>
          <w:numId w:val="1"/>
        </w:numPr>
        <w:rPr>
          <w:rFonts w:ascii="Times New Roman" w:hAnsi="Times New Roman" w:cs="Times New Roman"/>
        </w:rPr>
      </w:pPr>
      <w:r>
        <w:rPr>
          <w:rFonts w:ascii="Times New Roman" w:hAnsi="Times New Roman" w:cs="Times New Roman"/>
        </w:rPr>
        <w:t xml:space="preserve">Publish and distribute the article in electronic format. </w:t>
      </w:r>
    </w:p>
    <w:p w14:paraId="49B01014">
      <w:pPr>
        <w:numPr>
          <w:ilvl w:val="0"/>
          <w:numId w:val="1"/>
        </w:numPr>
        <w:rPr>
          <w:rFonts w:ascii="Times New Roman" w:hAnsi="Times New Roman" w:cs="Times New Roman"/>
        </w:rPr>
      </w:pPr>
      <w:r>
        <w:rPr>
          <w:rFonts w:ascii="Times New Roman" w:hAnsi="Times New Roman" w:cs="Times New Roman"/>
        </w:rPr>
        <w:t xml:space="preserve">Make the article available through the journal website. </w:t>
      </w:r>
    </w:p>
    <w:p w14:paraId="0265A609">
      <w:pPr>
        <w:numPr>
          <w:ilvl w:val="0"/>
          <w:numId w:val="1"/>
        </w:numPr>
        <w:rPr>
          <w:rFonts w:ascii="Times New Roman" w:hAnsi="Times New Roman" w:cs="Times New Roman"/>
        </w:rPr>
      </w:pPr>
      <w:r>
        <w:rPr>
          <w:rFonts w:ascii="Times New Roman" w:hAnsi="Times New Roman" w:cs="Times New Roman"/>
        </w:rPr>
        <w:t xml:space="preserve">Assign DOI and maintain permanent accessibility. </w:t>
      </w:r>
    </w:p>
    <w:p w14:paraId="109F67C9">
      <w:pPr>
        <w:numPr>
          <w:ilvl w:val="0"/>
          <w:numId w:val="1"/>
        </w:numPr>
        <w:rPr>
          <w:rFonts w:ascii="Times New Roman" w:hAnsi="Times New Roman" w:cs="Times New Roman"/>
        </w:rPr>
      </w:pPr>
      <w:r>
        <w:rPr>
          <w:rFonts w:ascii="Times New Roman" w:hAnsi="Times New Roman" w:cs="Times New Roman"/>
        </w:rPr>
        <w:t xml:space="preserve">Archive and promote the scholarly work. </w:t>
      </w:r>
    </w:p>
    <w:p w14:paraId="4E5D4C8F">
      <w:pPr>
        <w:rPr>
          <w:rFonts w:ascii="Times New Roman" w:hAnsi="Times New Roman" w:cs="Times New Roman"/>
        </w:rPr>
      </w:pPr>
      <w:r>
        <w:rPr>
          <w:rFonts w:ascii="Times New Roman" w:hAnsi="Times New Roman" w:cs="Times New Roman"/>
        </w:rPr>
        <w:t>All published articles are distributed under:</w:t>
      </w:r>
    </w:p>
    <w:p w14:paraId="6C4EDFD1">
      <w:pPr>
        <w:rPr>
          <w:rFonts w:ascii="Times New Roman" w:hAnsi="Times New Roman" w:cs="Times New Roman"/>
        </w:rPr>
      </w:pPr>
      <w:r>
        <w:rPr>
          <w:rFonts w:ascii="Times New Roman" w:hAnsi="Times New Roman" w:cs="Times New Roman"/>
        </w:rPr>
        <w:t>Creative Commons Attribution 4.0 International License (CC BY 4.0)</w:t>
      </w:r>
    </w:p>
    <w:p w14:paraId="735B1A9B">
      <w:pPr>
        <w:rPr>
          <w:rFonts w:ascii="Times New Roman" w:hAnsi="Times New Roman" w:cs="Times New Roman"/>
        </w:rPr>
      </w:pPr>
      <w:r>
        <w:rPr>
          <w:rFonts w:ascii="Times New Roman" w:hAnsi="Times New Roman" w:cs="Times New Roman"/>
        </w:rPr>
        <w:t>This allows users to share, reuse, and adapt the published work, provided that proper credit is given to the original author(s) and the journal.</w:t>
      </w:r>
    </w:p>
    <w:p w14:paraId="42794002">
      <w:pPr>
        <w:rPr>
          <w:rFonts w:ascii="Times New Roman" w:hAnsi="Times New Roman" w:cs="Times New Roman"/>
          <w:u w:val="single"/>
        </w:rPr>
      </w:pPr>
    </w:p>
    <w:p w14:paraId="585404FB">
      <w:pPr>
        <w:rPr>
          <w:rFonts w:ascii="Times New Roman" w:hAnsi="Times New Roman" w:cs="Times New Roman"/>
          <w:u w:val="single"/>
        </w:rPr>
      </w:pPr>
    </w:p>
    <w:p w14:paraId="5B450552">
      <w:pPr>
        <w:rPr>
          <w:rFonts w:ascii="Times New Roman" w:hAnsi="Times New Roman" w:cs="Times New Roman"/>
          <w:u w:val="single"/>
        </w:rPr>
      </w:pPr>
    </w:p>
    <w:p w14:paraId="1E61C3AC">
      <w:pPr>
        <w:rPr>
          <w:rFonts w:ascii="Times New Roman" w:hAnsi="Times New Roman" w:cs="Times New Roman"/>
          <w:b/>
          <w:bCs/>
          <w:u w:val="single"/>
        </w:rPr>
      </w:pPr>
      <w:r>
        <w:rPr>
          <w:rFonts w:ascii="Times New Roman" w:hAnsi="Times New Roman" w:cs="Times New Roman"/>
          <w:b/>
          <w:bCs/>
          <w:u w:val="single"/>
        </w:rPr>
        <w:t>Author Responsibility Declaration</w:t>
      </w:r>
    </w:p>
    <w:p w14:paraId="3519A52D">
      <w:pPr>
        <w:jc w:val="both"/>
        <w:rPr>
          <w:rFonts w:ascii="Times New Roman" w:hAnsi="Times New Roman" w:cs="Times New Roman"/>
        </w:rPr>
      </w:pPr>
      <w:r>
        <w:rPr>
          <w:rFonts w:ascii="Times New Roman" w:hAnsi="Times New Roman" w:cs="Times New Roman"/>
        </w:rPr>
        <w:t>I/We understand that the responsibility for the accuracy, originality, ethical compliance, and opinions expressed in the article rests solely with the author(s). The journal reserves the right to take appropriate action, including correction or retraction, in case of ethical violations.</w:t>
      </w:r>
    </w:p>
    <w:p w14:paraId="532CB61B">
      <w:pPr>
        <w:rPr>
          <w:rFonts w:ascii="Times New Roman" w:hAnsi="Times New Roman" w:cs="Times New Roman"/>
          <w:sz w:val="8"/>
          <w:szCs w:val="8"/>
          <w:u w:val="single"/>
        </w:rPr>
      </w:pPr>
    </w:p>
    <w:p w14:paraId="0CE5274C">
      <w:pPr>
        <w:rPr>
          <w:rFonts w:ascii="Times New Roman" w:hAnsi="Times New Roman" w:cs="Times New Roman"/>
          <w:b/>
          <w:bCs/>
          <w:u w:val="single"/>
        </w:rPr>
      </w:pPr>
      <w:r>
        <w:rPr>
          <w:rFonts w:ascii="Times New Roman" w:hAnsi="Times New Roman" w:cs="Times New Roman"/>
          <w:b/>
          <w:bCs/>
          <w:u w:val="single"/>
        </w:rPr>
        <w:t>Author Confirmation</w:t>
      </w:r>
    </w:p>
    <w:p w14:paraId="64D98054">
      <w:pPr>
        <w:rPr>
          <w:rFonts w:ascii="Times New Roman" w:hAnsi="Times New Roman" w:cs="Times New Roman"/>
          <w:u w:val="single"/>
        </w:rPr>
      </w:pPr>
    </w:p>
    <w:p w14:paraId="11DBA8F6">
      <w:pPr>
        <w:rPr>
          <w:rFonts w:ascii="Times New Roman" w:hAnsi="Times New Roman" w:cs="Times New Roman"/>
        </w:rPr>
      </w:pPr>
      <w:r>
        <w:rPr>
          <w:rFonts w:ascii="Times New Roman" w:hAnsi="Times New Roman" w:cs="Times New Roman"/>
        </w:rPr>
        <w:t>Name of Corresponding Author: ....................................................................................</w:t>
      </w:r>
    </w:p>
    <w:p w14:paraId="4335F3BF">
      <w:pPr>
        <w:rPr>
          <w:rFonts w:ascii="Times New Roman" w:hAnsi="Times New Roman" w:cs="Times New Roman"/>
        </w:rPr>
      </w:pPr>
    </w:p>
    <w:p w14:paraId="32EDA356">
      <w:pPr>
        <w:rPr>
          <w:rFonts w:ascii="Times New Roman" w:hAnsi="Times New Roman" w:cs="Times New Roman"/>
        </w:rPr>
      </w:pPr>
      <w:r>
        <w:rPr>
          <w:rFonts w:ascii="Times New Roman" w:hAnsi="Times New Roman" w:cs="Times New Roman"/>
        </w:rPr>
        <w:t>Signature: ............................................</w:t>
      </w:r>
    </w:p>
    <w:p w14:paraId="619FD609">
      <w:pPr>
        <w:rPr>
          <w:rFonts w:ascii="Times New Roman" w:hAnsi="Times New Roman" w:cs="Times New Roman"/>
        </w:rPr>
      </w:pPr>
      <w:r>
        <w:rPr>
          <w:rFonts w:ascii="Times New Roman" w:hAnsi="Times New Roman" w:cs="Times New Roman"/>
        </w:rPr>
        <w:t>Date: .....................................................</w:t>
      </w:r>
    </w:p>
    <w:p w14:paraId="4BE2EF29">
      <w:pPr>
        <w:rPr>
          <w:rFonts w:ascii="Times New Roman" w:hAnsi="Times New Roman" w:cs="Times New Roman"/>
        </w:rPr>
      </w:pPr>
      <w:r>
        <w:rPr>
          <w:rFonts w:ascii="Times New Roman" w:hAnsi="Times New Roman" w:cs="Times New Roman"/>
        </w:rPr>
        <w:t>Place: ....................................................</w:t>
      </w:r>
    </w:p>
    <w:p w14:paraId="5BFDD434">
      <w:pPr>
        <w:rPr>
          <w:rFonts w:ascii="Times New Roman" w:hAnsi="Times New Roman" w:cs="Times New Roman"/>
        </w:rPr>
      </w:pPr>
    </w:p>
    <w:p w14:paraId="33C2C6B4">
      <w:pPr>
        <w:rPr>
          <w:rFonts w:ascii="Times New Roman" w:hAnsi="Times New Roman" w:cs="Times New Roman"/>
          <w:b/>
          <w:bCs/>
        </w:rPr>
      </w:pPr>
      <w:r>
        <w:rPr>
          <w:rFonts w:ascii="Times New Roman" w:hAnsi="Times New Roman" w:cs="Times New Roman"/>
          <w:b/>
          <w:bCs/>
        </w:rPr>
        <w:t>Co-Author Confirmation (If Applicable)</w:t>
      </w:r>
    </w:p>
    <w:p w14:paraId="4D28910E">
      <w:pPr>
        <w:numPr>
          <w:ilvl w:val="0"/>
          <w:numId w:val="2"/>
        </w:numPr>
        <w:rPr>
          <w:rFonts w:hint="default" w:ascii="Times New Roman" w:hAnsi="Times New Roman" w:cs="Times New Roman"/>
          <w:lang w:val="en-IN"/>
        </w:rPr>
      </w:pPr>
      <w:r>
        <w:rPr>
          <w:rFonts w:hint="default" w:ascii="Times New Roman" w:hAnsi="Times New Roman" w:cs="Times New Roman"/>
          <w:lang w:val="en-IN"/>
        </w:rPr>
        <w:t>….……………………………………</w:t>
      </w:r>
    </w:p>
    <w:p w14:paraId="4296405B">
      <w:pPr>
        <w:numPr>
          <w:ilvl w:val="0"/>
          <w:numId w:val="2"/>
        </w:numPr>
        <w:rPr>
          <w:rFonts w:hint="default" w:ascii="Times New Roman" w:hAnsi="Times New Roman" w:cs="Times New Roman"/>
          <w:lang w:val="en-IN"/>
        </w:rPr>
      </w:pPr>
      <w:r>
        <w:rPr>
          <w:rFonts w:hint="default" w:ascii="Times New Roman" w:hAnsi="Times New Roman" w:cs="Times New Roman"/>
          <w:lang w:val="en-IN"/>
        </w:rPr>
        <w:t>….……………………………………</w:t>
      </w:r>
    </w:p>
    <w:p w14:paraId="37F8BDBD">
      <w:pPr>
        <w:numPr>
          <w:ilvl w:val="0"/>
          <w:numId w:val="2"/>
        </w:numPr>
        <w:rPr>
          <w:rFonts w:hint="default" w:ascii="Times New Roman" w:hAnsi="Times New Roman" w:cs="Times New Roman"/>
          <w:lang w:val="en-IN"/>
        </w:rPr>
      </w:pPr>
      <w:r>
        <w:rPr>
          <w:rFonts w:hint="default" w:ascii="Times New Roman" w:hAnsi="Times New Roman" w:cs="Times New Roman"/>
          <w:lang w:val="en-IN"/>
        </w:rPr>
        <w:t xml:space="preserve">….……………………………………  </w:t>
      </w:r>
    </w:p>
    <w:p w14:paraId="4F279138">
      <w:pPr>
        <w:rPr>
          <w:rFonts w:ascii="Times New Roman" w:hAnsi="Times New Roman" w:cs="Times New Roman"/>
        </w:rPr>
      </w:pPr>
    </w:p>
    <w:p w14:paraId="294C8A94">
      <w:pPr>
        <w:rPr>
          <w:rFonts w:ascii="Times New Roman" w:hAnsi="Times New Roman" w:cs="Times New Roman"/>
          <w:b/>
          <w:bCs/>
        </w:rPr>
      </w:pPr>
      <w:r>
        <w:rPr>
          <w:rFonts w:ascii="Times New Roman" w:hAnsi="Times New Roman" w:cs="Times New Roman"/>
          <w:b/>
          <w:bCs/>
        </w:rPr>
        <w:t>For Editorial Office Use Only</w:t>
      </w:r>
    </w:p>
    <w:p w14:paraId="786D275B">
      <w:pPr>
        <w:rPr>
          <w:rFonts w:ascii="Times New Roman" w:hAnsi="Times New Roman" w:cs="Times New Roman"/>
        </w:rPr>
      </w:pPr>
      <w:r>
        <w:rPr>
          <w:rFonts w:ascii="Times New Roman" w:hAnsi="Times New Roman" w:cs="Times New Roman"/>
        </w:rPr>
        <w:t>Received Date: ....................................</w:t>
      </w:r>
    </w:p>
    <w:p w14:paraId="06778061">
      <w:pPr>
        <w:rPr>
          <w:rFonts w:ascii="Times New Roman" w:hAnsi="Times New Roman" w:cs="Times New Roman"/>
        </w:rPr>
      </w:pPr>
      <w:r>
        <w:rPr>
          <w:rFonts w:ascii="Times New Roman" w:hAnsi="Times New Roman" w:cs="Times New Roman"/>
        </w:rPr>
        <w:t>Editorial Decision: Accepted / Rejected</w:t>
      </w:r>
    </w:p>
    <w:p w14:paraId="631452C2">
      <w:pPr>
        <w:rPr>
          <w:b/>
          <w:bCs/>
        </w:rPr>
      </w:pPr>
      <w:bookmarkStart w:id="0" w:name="_GoBack"/>
      <w:bookmarkEnd w:id="0"/>
    </w:p>
    <w:p w14:paraId="4F9D1134">
      <w:pPr>
        <w:rPr>
          <w:b/>
          <w:bCs/>
        </w:rPr>
      </w:pPr>
      <w:r>
        <w:t xml:space="preserve">                                                                             </w:t>
      </w:r>
      <w:r>
        <w:drawing>
          <wp:inline distT="0" distB="0" distL="0" distR="0">
            <wp:extent cx="769620" cy="769620"/>
            <wp:effectExtent l="0" t="0" r="0" b="0"/>
            <wp:docPr id="799192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92336"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769620" cy="769620"/>
                    </a:xfrm>
                    <a:prstGeom prst="rect">
                      <a:avLst/>
                    </a:prstGeom>
                    <a:noFill/>
                    <a:ln>
                      <a:noFill/>
                    </a:ln>
                  </pic:spPr>
                </pic:pic>
              </a:graphicData>
            </a:graphic>
          </wp:inline>
        </w:drawing>
      </w:r>
    </w:p>
    <w:p w14:paraId="249FBD8C">
      <w:pPr>
        <w:jc w:val="center"/>
        <w:rPr>
          <w:rFonts w:ascii="Times New Roman" w:hAnsi="Times New Roman" w:cs="Times New Roman"/>
          <w:b/>
          <w:bCs/>
          <w:sz w:val="24"/>
          <w:szCs w:val="24"/>
        </w:rPr>
      </w:pPr>
      <w:r>
        <w:rPr>
          <w:rFonts w:ascii="Times New Roman" w:hAnsi="Times New Roman" w:cs="Times New Roman"/>
          <w:b/>
          <w:bCs/>
          <w:sz w:val="24"/>
          <w:szCs w:val="24"/>
        </w:rPr>
        <w:t>Abhinavdhara (ABHINAVDHARA)</w:t>
      </w:r>
      <w:r>
        <w:rPr>
          <w:rFonts w:ascii="Times New Roman" w:hAnsi="Times New Roman" w:cs="Times New Roman"/>
          <w:b/>
          <w:bCs/>
          <w:sz w:val="24"/>
          <w:szCs w:val="24"/>
        </w:rPr>
        <w:br w:type="textWrapping"/>
      </w:r>
      <w:r>
        <w:rPr>
          <w:rFonts w:ascii="Times New Roman" w:hAnsi="Times New Roman" w:cs="Times New Roman"/>
          <w:b/>
          <w:bCs/>
          <w:sz w:val="24"/>
          <w:szCs w:val="24"/>
        </w:rPr>
        <w:t>IJIIS – International Journal of Innovation in Indic Studies</w:t>
      </w:r>
      <w:r>
        <w:rPr>
          <w:rFonts w:ascii="Times New Roman" w:hAnsi="Times New Roman" w:cs="Times New Roman"/>
          <w:b/>
          <w:bCs/>
          <w:sz w:val="24"/>
          <w:szCs w:val="24"/>
        </w:rPr>
        <w:br w:type="textWrapping"/>
      </w:r>
      <w:r>
        <w:rPr>
          <w:rFonts w:ascii="Times New Roman" w:hAnsi="Times New Roman" w:cs="Times New Roman"/>
          <w:b/>
          <w:bCs/>
          <w:sz w:val="24"/>
          <w:szCs w:val="24"/>
        </w:rPr>
        <w:t xml:space="preserve">Email: </w:t>
      </w:r>
      <w:r>
        <w:fldChar w:fldCharType="begin"/>
      </w:r>
      <w:r>
        <w:instrText xml:space="preserve"> HYPERLINK "mailto:abhinavdharajournal@gmail.com" </w:instrText>
      </w:r>
      <w:r>
        <w:fldChar w:fldCharType="separate"/>
      </w:r>
      <w:r>
        <w:rPr>
          <w:rStyle w:val="13"/>
          <w:rFonts w:ascii="Times New Roman" w:hAnsi="Times New Roman" w:cs="Times New Roman"/>
          <w:b/>
          <w:bCs/>
          <w:sz w:val="24"/>
          <w:szCs w:val="24"/>
        </w:rPr>
        <w:t>abhinavdharajournal@gmail.com</w:t>
      </w:r>
      <w:r>
        <w:rPr>
          <w:rStyle w:val="13"/>
          <w:rFonts w:ascii="Times New Roman" w:hAnsi="Times New Roman" w:cs="Times New Roman"/>
          <w:b/>
          <w:bCs/>
          <w:sz w:val="24"/>
          <w:szCs w:val="24"/>
        </w:rPr>
        <w:fldChar w:fldCharType="end"/>
      </w:r>
    </w:p>
    <w:p w14:paraId="6AB1C57A">
      <w:pPr>
        <w:jc w:val="center"/>
        <w:rPr>
          <w:rFonts w:ascii="Times New Roman" w:hAnsi="Times New Roman" w:cs="Times New Roman"/>
          <w:b/>
          <w:bCs/>
          <w:sz w:val="24"/>
          <w:szCs w:val="24"/>
        </w:rPr>
      </w:pPr>
      <w:r>
        <w:drawing>
          <wp:inline distT="0" distB="0" distL="0" distR="0">
            <wp:extent cx="548640" cy="629285"/>
            <wp:effectExtent l="0" t="0" r="0" b="0"/>
            <wp:docPr id="11005167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1673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58106" cy="640714"/>
                    </a:xfrm>
                    <a:prstGeom prst="rect">
                      <a:avLst/>
                    </a:prstGeom>
                    <a:noFill/>
                    <a:ln>
                      <a:noFill/>
                    </a:ln>
                  </pic:spPr>
                </pic:pic>
              </a:graphicData>
            </a:graphic>
          </wp:inline>
        </w:drawing>
      </w:r>
    </w:p>
    <w:p w14:paraId="53319297">
      <w:pPr>
        <w:jc w:val="center"/>
        <w:rPr>
          <w:rFonts w:ascii="Times New Roman" w:hAnsi="Times New Roman" w:cs="Times New Roman"/>
          <w:b/>
          <w:bCs/>
          <w:sz w:val="24"/>
          <w:szCs w:val="24"/>
        </w:rPr>
      </w:pPr>
      <w:r>
        <w:rPr>
          <w:rFonts w:ascii="Times New Roman" w:hAnsi="Times New Roman" w:cs="Times New Roman"/>
          <w:b/>
          <w:bCs/>
          <w:sz w:val="24"/>
          <w:szCs w:val="24"/>
        </w:rPr>
        <w:t>Publisher:  Shabdarambh:  Global Academy of Culture, Languages &amp; Wellness</w:t>
      </w:r>
      <w:r>
        <w:rPr>
          <w:rFonts w:ascii="Times New Roman" w:hAnsi="Times New Roman" w:cs="Times New Roman"/>
          <w:b/>
          <w:bCs/>
          <w:sz w:val="24"/>
          <w:szCs w:val="24"/>
        </w:rPr>
        <w:br w:type="textWrapping"/>
      </w:r>
      <w:r>
        <w:rPr>
          <w:rFonts w:ascii="Times New Roman" w:hAnsi="Times New Roman" w:cs="Times New Roman"/>
          <w:b/>
          <w:bCs/>
          <w:sz w:val="24"/>
          <w:szCs w:val="24"/>
        </w:rPr>
        <w:t>DOI Prefix: 10.67754 | License: CC BY 4.0</w:t>
      </w:r>
    </w:p>
    <w:sectPr>
      <w:pgSz w:w="11906" w:h="16838"/>
      <w:pgMar w:top="426"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angal">
    <w:panose1 w:val="02040503050203030202"/>
    <w:charset w:val="00"/>
    <w:family w:val="roman"/>
    <w:pitch w:val="default"/>
    <w:sig w:usb0="00008003" w:usb1="00000000" w:usb2="00000000" w:usb3="00000000" w:csb0="00000001"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31C2E"/>
    <w:multiLevelType w:val="singleLevel"/>
    <w:tmpl w:val="FDC31C2E"/>
    <w:lvl w:ilvl="0" w:tentative="0">
      <w:start w:val="1"/>
      <w:numFmt w:val="decimal"/>
      <w:suff w:val="space"/>
      <w:lvlText w:val="%1."/>
      <w:lvlJc w:val="left"/>
    </w:lvl>
  </w:abstractNum>
  <w:abstractNum w:abstractNumId="1">
    <w:nsid w:val="75017FC8"/>
    <w:multiLevelType w:val="multilevel"/>
    <w:tmpl w:val="75017FC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9F"/>
    <w:rsid w:val="000B2E5A"/>
    <w:rsid w:val="001742E7"/>
    <w:rsid w:val="00667249"/>
    <w:rsid w:val="00733751"/>
    <w:rsid w:val="00796E5F"/>
    <w:rsid w:val="007C18A0"/>
    <w:rsid w:val="00D14F09"/>
    <w:rsid w:val="00FC449F"/>
    <w:rsid w:val="6AEC77DD"/>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IN"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Hyperlink"/>
    <w:basedOn w:val="11"/>
    <w:unhideWhenUsed/>
    <w:uiPriority w:val="99"/>
    <w:rPr>
      <w:color w:val="0563C1" w:themeColor="hyperlink"/>
      <w:u w:val="single"/>
      <w14:textFill>
        <w14:solidFill>
          <w14:schemeClr w14:val="hlink"/>
        </w14:solidFill>
      </w14:textFill>
    </w:rPr>
  </w:style>
  <w:style w:type="paragraph" w:styleId="14">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6">
    <w:name w:val="Heading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7">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8">
    <w:name w:val="Heading 3 Char"/>
    <w:basedOn w:val="11"/>
    <w:link w:val="4"/>
    <w:semiHidden/>
    <w:uiPriority w:val="9"/>
    <w:rPr>
      <w:rFonts w:eastAsiaTheme="majorEastAsia" w:cstheme="majorBidi"/>
      <w:color w:val="2F5597" w:themeColor="accent1" w:themeShade="BF"/>
      <w:sz w:val="28"/>
      <w:szCs w:val="28"/>
    </w:rPr>
  </w:style>
  <w:style w:type="character" w:customStyle="1" w:styleId="19">
    <w:name w:val="Heading 4 Char"/>
    <w:basedOn w:val="11"/>
    <w:link w:val="5"/>
    <w:semiHidden/>
    <w:uiPriority w:val="9"/>
    <w:rPr>
      <w:rFonts w:eastAsiaTheme="majorEastAsia" w:cstheme="majorBidi"/>
      <w:i/>
      <w:iCs/>
      <w:color w:val="2F5597" w:themeColor="accent1" w:themeShade="BF"/>
    </w:rPr>
  </w:style>
  <w:style w:type="character" w:customStyle="1" w:styleId="20">
    <w:name w:val="Heading 5 Char"/>
    <w:basedOn w:val="11"/>
    <w:link w:val="6"/>
    <w:semiHidden/>
    <w:uiPriority w:val="9"/>
    <w:rPr>
      <w:rFonts w:eastAsiaTheme="majorEastAsia" w:cstheme="majorBidi"/>
      <w:color w:val="2F5597" w:themeColor="accent1" w:themeShade="BF"/>
    </w:rPr>
  </w:style>
  <w:style w:type="character" w:customStyle="1" w:styleId="21">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le Char"/>
    <w:basedOn w:val="11"/>
    <w:link w:val="15"/>
    <w:uiPriority w:val="10"/>
    <w:rPr>
      <w:rFonts w:asciiTheme="majorHAnsi" w:hAnsiTheme="majorHAnsi" w:eastAsiaTheme="majorEastAsia" w:cstheme="majorBidi"/>
      <w:spacing w:val="-10"/>
      <w:kern w:val="28"/>
      <w:sz w:val="56"/>
      <w:szCs w:val="56"/>
    </w:rPr>
  </w:style>
  <w:style w:type="character" w:customStyle="1" w:styleId="26">
    <w:name w:val="Subtitle Char"/>
    <w:basedOn w:val="11"/>
    <w:link w:val="14"/>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Quote Char"/>
    <w:basedOn w:val="11"/>
    <w:link w:val="27"/>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1"/>
    <w:qFormat/>
    <w:uiPriority w:val="21"/>
    <w:rPr>
      <w:i/>
      <w:iCs/>
      <w:color w:val="2F5597" w:themeColor="accent1" w:themeShade="BF"/>
    </w:rPr>
  </w:style>
  <w:style w:type="paragraph" w:styleId="31">
    <w:name w:val="Intense Quote"/>
    <w:basedOn w:val="1"/>
    <w:next w:val="1"/>
    <w:link w:val="3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2">
    <w:name w:val="Intense Quote Char"/>
    <w:basedOn w:val="11"/>
    <w:link w:val="31"/>
    <w:uiPriority w:val="30"/>
    <w:rPr>
      <w:i/>
      <w:iCs/>
      <w:color w:val="2F5597" w:themeColor="accent1" w:themeShade="BF"/>
    </w:rPr>
  </w:style>
  <w:style w:type="character" w:customStyle="1" w:styleId="33">
    <w:name w:val="Intense Reference"/>
    <w:basedOn w:val="11"/>
    <w:qFormat/>
    <w:uiPriority w:val="32"/>
    <w:rPr>
      <w:b/>
      <w:bCs/>
      <w:smallCaps/>
      <w:color w:val="2F5597" w:themeColor="accent1" w:themeShade="BF"/>
      <w:spacing w:val="5"/>
    </w:rPr>
  </w:style>
  <w:style w:type="character" w:customStyle="1" w:styleId="34">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331</Words>
  <Characters>2756</Characters>
  <Lines>23</Lines>
  <Paragraphs>6</Paragraphs>
  <TotalTime>53</TotalTime>
  <ScaleCrop>false</ScaleCrop>
  <LinksUpToDate>false</LinksUpToDate>
  <CharactersWithSpaces>3136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2026-08-07T11:52:00Z</dcterms:created>
  <dc:creator>supriya jha</dc:creator>
  <cp:lastModifiedBy>Supriya Sanju</cp:lastModifiedBy>
  <dcterms:modified xsi:type="dcterms:W3CDTF">2026-08-07T15:05:41Z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eyJoZGlkIjoiMzA3MTRhMWI1YmVkZmUwMmY5ODM1NmYyY2RkMDkwZWQiLCJ1c2VySWQiOiI1NjcwOTIwNDQyOTAifQ==</vt:lpwstr>
  </property>
  <property fmtid="{D5CDD505-2E9C-101B-9397-08002B2CF9AE}" pid="3" name="KSOProductBuildVer">
    <vt:lpwstr>1033-12.1.0.28032</vt:lpwstr>
  </property>
  <property fmtid="{D5CDD505-2E9C-101B-9397-08002B2CF9AE}" pid="4" name="ICV">
    <vt:lpwstr>A3457814C79A45C783E76BBC5570B32A_12</vt:lpwstr>
  </property>
</Properties>
</file>